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0D" w:rsidRDefault="006E700D" w:rsidP="006E700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6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A38F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Pr="00EE096A">
        <w:rPr>
          <w:rFonts w:ascii="Times New Roman" w:hAnsi="Times New Roman" w:cs="Times New Roman"/>
          <w:b/>
          <w:sz w:val="28"/>
          <w:szCs w:val="28"/>
        </w:rPr>
        <w:t>СРС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ОПП-1  </w:t>
      </w:r>
    </w:p>
    <w:p w:rsidR="006E700D" w:rsidRDefault="006E700D" w:rsidP="006E700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5F9D">
        <w:rPr>
          <w:rFonts w:ascii="Times New Roman" w:hAnsi="Times New Roman" w:cs="Times New Roman"/>
          <w:b/>
          <w:i/>
          <w:sz w:val="28"/>
          <w:szCs w:val="28"/>
        </w:rPr>
        <w:t>Формы итогового контроля</w:t>
      </w:r>
      <w:r w:rsidRPr="00EF7326">
        <w:rPr>
          <w:rFonts w:ascii="Times New Roman" w:hAnsi="Times New Roman" w:cs="Times New Roman"/>
          <w:b/>
          <w:sz w:val="28"/>
          <w:szCs w:val="28"/>
        </w:rPr>
        <w:t>:</w:t>
      </w:r>
      <w:r w:rsidRPr="00EF7326">
        <w:rPr>
          <w:rFonts w:ascii="Times New Roman" w:hAnsi="Times New Roman" w:cs="Times New Roman"/>
          <w:sz w:val="28"/>
          <w:szCs w:val="28"/>
        </w:rPr>
        <w:t xml:space="preserve"> итоговая аттестация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ОПП-1 </w:t>
      </w:r>
      <w:r w:rsidRPr="00EF7326">
        <w:rPr>
          <w:rFonts w:ascii="Times New Roman" w:hAnsi="Times New Roman" w:cs="Times New Roman"/>
          <w:sz w:val="28"/>
          <w:szCs w:val="28"/>
        </w:rPr>
        <w:t xml:space="preserve">предусмотрена в виде </w:t>
      </w:r>
      <w:r w:rsidRPr="006E700D">
        <w:rPr>
          <w:rFonts w:ascii="Times New Roman" w:hAnsi="Times New Roman" w:cs="Times New Roman"/>
          <w:i/>
          <w:sz w:val="28"/>
          <w:szCs w:val="28"/>
        </w:rPr>
        <w:t>недифференцированног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F7326">
        <w:rPr>
          <w:rFonts w:ascii="Times New Roman" w:hAnsi="Times New Roman" w:cs="Times New Roman"/>
          <w:b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(без оценки)</w:t>
      </w:r>
      <w:r w:rsidRPr="00EF7326">
        <w:rPr>
          <w:rFonts w:ascii="Times New Roman" w:hAnsi="Times New Roman" w:cs="Times New Roman"/>
          <w:b/>
          <w:sz w:val="28"/>
          <w:szCs w:val="28"/>
        </w:rPr>
        <w:t>.</w:t>
      </w:r>
      <w:r w:rsidRPr="00EF73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700D" w:rsidRDefault="006E700D" w:rsidP="006E70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студента </w:t>
      </w:r>
      <w:r w:rsidRPr="00EF7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включает  выполнение </w:t>
      </w:r>
      <w:r w:rsidRPr="006E700D">
        <w:rPr>
          <w:rFonts w:ascii="Times New Roman" w:hAnsi="Times New Roman" w:cs="Times New Roman"/>
          <w:b/>
          <w:sz w:val="28"/>
          <w:szCs w:val="28"/>
        </w:rPr>
        <w:t>пяти</w:t>
      </w:r>
      <w:r w:rsidRPr="008B5F9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B5F9D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 (</w:t>
      </w:r>
      <w:r w:rsidRPr="008B5F9D">
        <w:rPr>
          <w:rFonts w:ascii="Times New Roman" w:hAnsi="Times New Roman" w:cs="Times New Roman"/>
          <w:i/>
          <w:sz w:val="28"/>
          <w:szCs w:val="28"/>
        </w:rPr>
        <w:t>по одной работе на каждую тему раздела</w:t>
      </w:r>
      <w:r>
        <w:rPr>
          <w:rFonts w:ascii="Times New Roman" w:hAnsi="Times New Roman" w:cs="Times New Roman"/>
          <w:sz w:val="28"/>
          <w:szCs w:val="28"/>
        </w:rPr>
        <w:t>), выполненных и оформленных  в соответствии с требованиями.</w:t>
      </w:r>
    </w:p>
    <w:p w:rsidR="006E700D" w:rsidRDefault="006E700D" w:rsidP="006E70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700D" w:rsidRPr="000A38F3" w:rsidRDefault="006E700D" w:rsidP="006E700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F3">
        <w:rPr>
          <w:rFonts w:ascii="Times New Roman" w:hAnsi="Times New Roman" w:cs="Times New Roman"/>
          <w:b/>
          <w:sz w:val="28"/>
          <w:szCs w:val="28"/>
        </w:rPr>
        <w:t>КРИТЕРИИ ОЦЕНКИ для получения зачета</w:t>
      </w:r>
    </w:p>
    <w:p w:rsidR="006E700D" w:rsidRDefault="006E700D" w:rsidP="006E700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требования:</w:t>
      </w:r>
    </w:p>
    <w:p w:rsidR="006E700D" w:rsidRPr="00EE5545" w:rsidRDefault="006E700D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E554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Pr="006E700D">
        <w:rPr>
          <w:rFonts w:ascii="Times New Roman" w:hAnsi="Times New Roman" w:cs="Times New Roman"/>
          <w:b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 по темам: </w:t>
      </w:r>
      <w:r w:rsidRPr="006E700D">
        <w:rPr>
          <w:rFonts w:ascii="Times New Roman" w:hAnsi="Times New Roman" w:cs="Times New Roman"/>
          <w:i/>
          <w:sz w:val="28"/>
          <w:szCs w:val="28"/>
        </w:rPr>
        <w:t xml:space="preserve">наблюдение </w:t>
      </w:r>
      <w:r>
        <w:rPr>
          <w:rFonts w:ascii="Times New Roman" w:hAnsi="Times New Roman" w:cs="Times New Roman"/>
          <w:sz w:val="28"/>
          <w:szCs w:val="28"/>
        </w:rPr>
        <w:t xml:space="preserve">(методика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E700D">
        <w:rPr>
          <w:rFonts w:ascii="Times New Roman" w:hAnsi="Times New Roman" w:cs="Times New Roman"/>
          <w:i/>
          <w:sz w:val="28"/>
          <w:szCs w:val="28"/>
        </w:rPr>
        <w:t>анкетирование</w:t>
      </w:r>
      <w:r w:rsidRPr="00EE55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70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выполнение заданий 1 и 2 - см. в пособии), </w:t>
      </w:r>
      <w:r w:rsidRPr="006E700D">
        <w:rPr>
          <w:rFonts w:ascii="Times New Roman" w:hAnsi="Times New Roman" w:cs="Times New Roman"/>
          <w:i/>
          <w:sz w:val="28"/>
          <w:szCs w:val="28"/>
        </w:rPr>
        <w:t>интервью</w:t>
      </w:r>
      <w:r>
        <w:rPr>
          <w:rFonts w:ascii="Times New Roman" w:hAnsi="Times New Roman" w:cs="Times New Roman"/>
          <w:sz w:val="28"/>
          <w:szCs w:val="28"/>
        </w:rPr>
        <w:t xml:space="preserve"> («мотивация студентов»), </w:t>
      </w:r>
      <w:r w:rsidRPr="006E700D">
        <w:rPr>
          <w:rFonts w:ascii="Times New Roman" w:hAnsi="Times New Roman" w:cs="Times New Roman"/>
          <w:i/>
          <w:sz w:val="28"/>
          <w:szCs w:val="28"/>
        </w:rPr>
        <w:t>экспертное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(методика Платонова), </w:t>
      </w:r>
      <w:r w:rsidRPr="00C04A96">
        <w:rPr>
          <w:rFonts w:ascii="Times New Roman" w:hAnsi="Times New Roman" w:cs="Times New Roman"/>
          <w:i/>
          <w:sz w:val="28"/>
          <w:szCs w:val="28"/>
        </w:rPr>
        <w:t>контент-анализ</w:t>
      </w:r>
      <w:r>
        <w:rPr>
          <w:rFonts w:ascii="Times New Roman" w:hAnsi="Times New Roman" w:cs="Times New Roman"/>
          <w:sz w:val="28"/>
          <w:szCs w:val="28"/>
        </w:rPr>
        <w:t xml:space="preserve"> (методика «незаконченные предложения» в вариантах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Сакса-Леви); вместо одного из </w:t>
      </w:r>
      <w:r w:rsidRPr="00C04A96">
        <w:rPr>
          <w:rFonts w:ascii="Times New Roman" w:hAnsi="Times New Roman" w:cs="Times New Roman"/>
          <w:i/>
          <w:sz w:val="28"/>
          <w:szCs w:val="28"/>
        </w:rPr>
        <w:t>опросных методов</w:t>
      </w:r>
      <w:r>
        <w:rPr>
          <w:rFonts w:ascii="Times New Roman" w:hAnsi="Times New Roman" w:cs="Times New Roman"/>
          <w:sz w:val="28"/>
          <w:szCs w:val="28"/>
        </w:rPr>
        <w:t xml:space="preserve"> можно выполнить </w:t>
      </w:r>
      <w:r w:rsidRPr="00D94731">
        <w:rPr>
          <w:rFonts w:ascii="Times New Roman" w:hAnsi="Times New Roman" w:cs="Times New Roman"/>
          <w:i/>
          <w:sz w:val="28"/>
          <w:szCs w:val="28"/>
        </w:rPr>
        <w:t>проективную методику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94731">
        <w:rPr>
          <w:rFonts w:ascii="Times New Roman" w:hAnsi="Times New Roman" w:cs="Times New Roman"/>
          <w:sz w:val="28"/>
          <w:szCs w:val="28"/>
        </w:rPr>
        <w:t>Стратегии поведения в конфликте»</w:t>
      </w:r>
      <w:r w:rsidR="00C04A96" w:rsidRPr="00C04A96">
        <w:rPr>
          <w:rFonts w:ascii="Times New Roman" w:hAnsi="Times New Roman" w:cs="Times New Roman"/>
          <w:sz w:val="28"/>
          <w:szCs w:val="28"/>
        </w:rPr>
        <w:t xml:space="preserve"> </w:t>
      </w:r>
      <w:r w:rsidR="00C04A96">
        <w:rPr>
          <w:rFonts w:ascii="Times New Roman" w:hAnsi="Times New Roman" w:cs="Times New Roman"/>
          <w:sz w:val="28"/>
          <w:szCs w:val="28"/>
        </w:rPr>
        <w:t>Казанцева и др.</w:t>
      </w:r>
      <w:r w:rsidR="00D94731">
        <w:rPr>
          <w:rFonts w:ascii="Times New Roman" w:hAnsi="Times New Roman" w:cs="Times New Roman"/>
          <w:sz w:val="28"/>
          <w:szCs w:val="28"/>
        </w:rPr>
        <w:t xml:space="preserve"> (см. </w:t>
      </w:r>
      <w:bookmarkStart w:id="0" w:name="_GoBack"/>
      <w:bookmarkEnd w:id="0"/>
      <w:r w:rsidR="00D94731" w:rsidRPr="002B0EA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B0EA0" w:rsidRPr="002B0EA0">
        <w:rPr>
          <w:rFonts w:ascii="Times New Roman" w:hAnsi="Times New Roman" w:cs="Times New Roman"/>
          <w:i/>
          <w:sz w:val="28"/>
          <w:szCs w:val="28"/>
        </w:rPr>
        <w:t>задании</w:t>
      </w:r>
      <w:r w:rsidR="002B0EA0">
        <w:rPr>
          <w:rFonts w:ascii="Times New Roman" w:hAnsi="Times New Roman" w:cs="Times New Roman"/>
          <w:sz w:val="28"/>
          <w:szCs w:val="28"/>
        </w:rPr>
        <w:t xml:space="preserve"> </w:t>
      </w:r>
      <w:r w:rsidR="00D94731">
        <w:rPr>
          <w:rFonts w:ascii="Times New Roman" w:hAnsi="Times New Roman" w:cs="Times New Roman"/>
          <w:sz w:val="28"/>
          <w:szCs w:val="28"/>
        </w:rPr>
        <w:t>на портале дисциплины);</w:t>
      </w:r>
      <w:proofErr w:type="gramEnd"/>
    </w:p>
    <w:p w:rsidR="006E700D" w:rsidRPr="00685A54" w:rsidRDefault="006E700D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представление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методики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со всеми обязательными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структурными элементами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от </w:t>
      </w:r>
      <w:r w:rsidRPr="009F32C0">
        <w:rPr>
          <w:rFonts w:ascii="Times New Roman" w:hAnsi="Times New Roman" w:cs="Times New Roman"/>
          <w:i/>
          <w:sz w:val="28"/>
          <w:szCs w:val="28"/>
        </w:rPr>
        <w:t>цели</w:t>
      </w:r>
      <w:r w:rsidR="009F32C0">
        <w:rPr>
          <w:rFonts w:ascii="Times New Roman" w:hAnsi="Times New Roman" w:cs="Times New Roman"/>
          <w:sz w:val="28"/>
          <w:szCs w:val="28"/>
        </w:rPr>
        <w:t xml:space="preserve"> лабораторной работы и </w:t>
      </w:r>
      <w:r w:rsidR="009F32C0" w:rsidRPr="009F32C0">
        <w:rPr>
          <w:rFonts w:ascii="Times New Roman" w:hAnsi="Times New Roman" w:cs="Times New Roman"/>
          <w:i/>
          <w:sz w:val="28"/>
          <w:szCs w:val="28"/>
        </w:rPr>
        <w:t>цели</w:t>
      </w:r>
      <w:r w:rsidR="009F32C0">
        <w:rPr>
          <w:rFonts w:ascii="Times New Roman" w:hAnsi="Times New Roman" w:cs="Times New Roman"/>
          <w:sz w:val="28"/>
          <w:szCs w:val="28"/>
        </w:rPr>
        <w:t xml:space="preserve"> исследования по методике </w:t>
      </w:r>
      <w:r w:rsidRPr="00685A54">
        <w:rPr>
          <w:rFonts w:ascii="Times New Roman" w:hAnsi="Times New Roman" w:cs="Times New Roman"/>
          <w:sz w:val="28"/>
          <w:szCs w:val="28"/>
        </w:rPr>
        <w:t xml:space="preserve">до </w:t>
      </w:r>
      <w:r w:rsidRPr="009F32C0">
        <w:rPr>
          <w:rFonts w:ascii="Times New Roman" w:hAnsi="Times New Roman" w:cs="Times New Roman"/>
          <w:i/>
          <w:sz w:val="28"/>
          <w:szCs w:val="28"/>
        </w:rPr>
        <w:t>вывода</w:t>
      </w:r>
      <w:r w:rsidRPr="00685A54">
        <w:rPr>
          <w:rFonts w:ascii="Times New Roman" w:hAnsi="Times New Roman" w:cs="Times New Roman"/>
          <w:sz w:val="28"/>
          <w:szCs w:val="28"/>
        </w:rPr>
        <w:t xml:space="preserve"> в 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логической последовательности (</w:t>
      </w:r>
      <w:r w:rsidRPr="00685A54">
        <w:rPr>
          <w:rFonts w:ascii="Times New Roman" w:hAnsi="Times New Roman" w:cs="Times New Roman"/>
          <w:i/>
          <w:sz w:val="28"/>
          <w:szCs w:val="28"/>
        </w:rPr>
        <w:t>в соответствие с алгоритмом исследования)</w:t>
      </w:r>
      <w:r w:rsidR="00D94731">
        <w:rPr>
          <w:rFonts w:ascii="Times New Roman" w:hAnsi="Times New Roman" w:cs="Times New Roman"/>
          <w:i/>
          <w:sz w:val="28"/>
          <w:szCs w:val="28"/>
        </w:rPr>
        <w:t>;</w:t>
      </w:r>
      <w:r w:rsidRPr="0068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00D" w:rsidRPr="00685A54" w:rsidRDefault="00D94731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лабораторная работа завершается самостоятельным </w:t>
      </w:r>
      <w:r w:rsidRPr="00D94731">
        <w:rPr>
          <w:rFonts w:ascii="Times New Roman" w:hAnsi="Times New Roman" w:cs="Times New Roman"/>
          <w:b/>
          <w:i/>
          <w:sz w:val="28"/>
          <w:szCs w:val="28"/>
        </w:rPr>
        <w:t>выводом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700D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ующим</w:t>
      </w:r>
      <w:r w:rsidR="006E700D"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ее </w:t>
      </w:r>
      <w:r w:rsidR="006E700D"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цели </w:t>
      </w:r>
      <w:r w:rsidRPr="00D94731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D9473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947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результаты </w:t>
      </w:r>
      <w:r w:rsidRPr="00D94731">
        <w:rPr>
          <w:rFonts w:ascii="Times New Roman" w:hAnsi="Times New Roman" w:cs="Times New Roman"/>
          <w:sz w:val="28"/>
          <w:szCs w:val="28"/>
        </w:rPr>
        <w:t xml:space="preserve"> </w:t>
      </w:r>
      <w:r w:rsidR="006E700D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, где они получены)</w:t>
      </w:r>
      <w:r w:rsidR="006E700D">
        <w:rPr>
          <w:rFonts w:ascii="Times New Roman" w:hAnsi="Times New Roman" w:cs="Times New Roman"/>
          <w:sz w:val="28"/>
          <w:szCs w:val="28"/>
        </w:rPr>
        <w:t>;</w:t>
      </w:r>
      <w:r w:rsidR="006E700D" w:rsidRPr="0068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00D" w:rsidRPr="00D94731" w:rsidRDefault="006E700D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5A54">
        <w:rPr>
          <w:rFonts w:ascii="Times New Roman" w:hAnsi="Times New Roman" w:cs="Times New Roman"/>
          <w:sz w:val="28"/>
          <w:szCs w:val="28"/>
        </w:rPr>
        <w:t>оличество испытуемых</w:t>
      </w:r>
      <w:r w:rsidR="00D94731">
        <w:rPr>
          <w:rFonts w:ascii="Times New Roman" w:hAnsi="Times New Roman" w:cs="Times New Roman"/>
          <w:sz w:val="28"/>
          <w:szCs w:val="28"/>
        </w:rPr>
        <w:t xml:space="preserve">: по темам </w:t>
      </w:r>
      <w:r w:rsidR="00D94731" w:rsidRPr="00D94731">
        <w:rPr>
          <w:rFonts w:ascii="Times New Roman" w:hAnsi="Times New Roman" w:cs="Times New Roman"/>
          <w:i/>
          <w:sz w:val="28"/>
          <w:szCs w:val="28"/>
        </w:rPr>
        <w:t>интервью</w:t>
      </w:r>
      <w:r w:rsidR="00D94731">
        <w:rPr>
          <w:rFonts w:ascii="Times New Roman" w:hAnsi="Times New Roman" w:cs="Times New Roman"/>
          <w:i/>
          <w:sz w:val="28"/>
          <w:szCs w:val="28"/>
        </w:rPr>
        <w:t>,</w:t>
      </w:r>
      <w:r w:rsidR="00D94731">
        <w:rPr>
          <w:rFonts w:ascii="Times New Roman" w:hAnsi="Times New Roman" w:cs="Times New Roman"/>
          <w:sz w:val="28"/>
          <w:szCs w:val="28"/>
        </w:rPr>
        <w:t xml:space="preserve"> </w:t>
      </w:r>
      <w:r w:rsidR="00D94731" w:rsidRPr="00D94731">
        <w:rPr>
          <w:rFonts w:ascii="Times New Roman" w:hAnsi="Times New Roman" w:cs="Times New Roman"/>
          <w:i/>
          <w:sz w:val="28"/>
          <w:szCs w:val="28"/>
        </w:rPr>
        <w:t xml:space="preserve"> проективн</w:t>
      </w:r>
      <w:r w:rsidR="00D94731">
        <w:rPr>
          <w:rFonts w:ascii="Times New Roman" w:hAnsi="Times New Roman" w:cs="Times New Roman"/>
          <w:i/>
          <w:sz w:val="28"/>
          <w:szCs w:val="28"/>
        </w:rPr>
        <w:t>ый</w:t>
      </w:r>
      <w:r w:rsidR="00D94731" w:rsidRPr="00D94731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="00D94731">
        <w:rPr>
          <w:rFonts w:ascii="Times New Roman" w:hAnsi="Times New Roman" w:cs="Times New Roman"/>
          <w:i/>
          <w:sz w:val="28"/>
          <w:szCs w:val="28"/>
        </w:rPr>
        <w:t xml:space="preserve">, контент-анализ - </w:t>
      </w:r>
      <w:r w:rsidR="00D94731" w:rsidRPr="00D94731">
        <w:rPr>
          <w:rFonts w:ascii="Times New Roman" w:hAnsi="Times New Roman" w:cs="Times New Roman"/>
          <w:b/>
          <w:sz w:val="28"/>
          <w:szCs w:val="28"/>
        </w:rPr>
        <w:t>3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человека;</w:t>
      </w:r>
      <w:r w:rsidR="00D94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4731" w:rsidRPr="00D94731">
        <w:rPr>
          <w:rFonts w:ascii="Times New Roman" w:hAnsi="Times New Roman" w:cs="Times New Roman"/>
          <w:i/>
          <w:sz w:val="28"/>
          <w:szCs w:val="28"/>
        </w:rPr>
        <w:t xml:space="preserve">наблюдение </w:t>
      </w:r>
      <w:r w:rsidR="00D9473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D9473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94731" w:rsidRPr="00D94731">
        <w:rPr>
          <w:rFonts w:ascii="Times New Roman" w:hAnsi="Times New Roman" w:cs="Times New Roman"/>
          <w:b/>
          <w:sz w:val="28"/>
          <w:szCs w:val="28"/>
        </w:rPr>
        <w:t>7 участников</w:t>
      </w:r>
      <w:r w:rsidR="00D94731">
        <w:rPr>
          <w:rFonts w:ascii="Times New Roman" w:hAnsi="Times New Roman" w:cs="Times New Roman"/>
          <w:sz w:val="28"/>
          <w:szCs w:val="28"/>
        </w:rPr>
        <w:t xml:space="preserve"> дискуссии; </w:t>
      </w:r>
      <w:r w:rsidR="00D94731" w:rsidRPr="006E700D">
        <w:rPr>
          <w:rFonts w:ascii="Times New Roman" w:hAnsi="Times New Roman" w:cs="Times New Roman"/>
          <w:i/>
          <w:sz w:val="28"/>
          <w:szCs w:val="28"/>
        </w:rPr>
        <w:t>экспертное оценивание</w:t>
      </w:r>
      <w:r w:rsidR="00D947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94731" w:rsidRPr="00D94731">
        <w:rPr>
          <w:rFonts w:ascii="Times New Roman" w:hAnsi="Times New Roman" w:cs="Times New Roman"/>
          <w:b/>
          <w:sz w:val="28"/>
          <w:szCs w:val="28"/>
        </w:rPr>
        <w:t>6-8 экспертов.</w:t>
      </w:r>
    </w:p>
    <w:p w:rsidR="006E700D" w:rsidRDefault="006E700D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писание эмпирических данных</w:t>
      </w:r>
      <w:r w:rsidRPr="00685A54">
        <w:rPr>
          <w:rFonts w:ascii="Times New Roman" w:hAnsi="Times New Roman" w:cs="Times New Roman"/>
          <w:sz w:val="28"/>
          <w:szCs w:val="28"/>
        </w:rPr>
        <w:t xml:space="preserve"> (в вербальной, графической или символической формах) должно соответствовать требованиям, </w:t>
      </w:r>
      <w:r w:rsidR="00D94731">
        <w:rPr>
          <w:rFonts w:ascii="Times New Roman" w:hAnsi="Times New Roman" w:cs="Times New Roman"/>
          <w:sz w:val="28"/>
          <w:szCs w:val="28"/>
        </w:rPr>
        <w:t>представленным</w:t>
      </w:r>
      <w:r w:rsidRPr="00685A54">
        <w:rPr>
          <w:rFonts w:ascii="Times New Roman" w:hAnsi="Times New Roman" w:cs="Times New Roman"/>
          <w:sz w:val="28"/>
          <w:szCs w:val="28"/>
        </w:rPr>
        <w:t xml:space="preserve"> в </w:t>
      </w:r>
      <w:r w:rsidR="00D94731">
        <w:rPr>
          <w:rFonts w:ascii="Times New Roman" w:hAnsi="Times New Roman" w:cs="Times New Roman"/>
          <w:sz w:val="28"/>
          <w:szCs w:val="28"/>
        </w:rPr>
        <w:t xml:space="preserve">презентации курса </w:t>
      </w:r>
      <w:r w:rsidRPr="00685A54">
        <w:rPr>
          <w:rFonts w:ascii="Times New Roman" w:hAnsi="Times New Roman" w:cs="Times New Roman"/>
          <w:sz w:val="28"/>
          <w:szCs w:val="28"/>
        </w:rPr>
        <w:t>ОПП-1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700D" w:rsidRPr="00685A54" w:rsidRDefault="006E700D" w:rsidP="006E700D">
      <w:pPr>
        <w:pStyle w:val="a4"/>
        <w:numPr>
          <w:ilvl w:val="0"/>
          <w:numId w:val="1"/>
        </w:numPr>
        <w:tabs>
          <w:tab w:val="left" w:pos="8222"/>
        </w:tabs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форматирования</w:t>
      </w:r>
      <w:r w:rsidRPr="00685A54">
        <w:rPr>
          <w:rFonts w:ascii="Times New Roman" w:hAnsi="Times New Roman" w:cs="Times New Roman"/>
          <w:sz w:val="28"/>
          <w:szCs w:val="28"/>
        </w:rPr>
        <w:t>.</w:t>
      </w:r>
    </w:p>
    <w:p w:rsidR="00C04A96" w:rsidRPr="00AC1A08" w:rsidRDefault="00C04A96" w:rsidP="00C04A96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A08">
        <w:rPr>
          <w:rFonts w:ascii="Times New Roman" w:hAnsi="Times New Roman" w:cs="Times New Roman"/>
          <w:b/>
          <w:i/>
          <w:sz w:val="28"/>
          <w:szCs w:val="28"/>
        </w:rPr>
        <w:t>К зачету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принимаются</w:t>
      </w:r>
      <w:r w:rsidRPr="00C34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лабораторные работы: выполненные по </w:t>
      </w:r>
      <w:r w:rsidRPr="00487637">
        <w:rPr>
          <w:rFonts w:ascii="Times New Roman" w:hAnsi="Times New Roman" w:cs="Times New Roman"/>
          <w:i/>
          <w:sz w:val="28"/>
          <w:szCs w:val="28"/>
        </w:rPr>
        <w:t xml:space="preserve">иным </w:t>
      </w:r>
      <w:r w:rsidRPr="00C3441F">
        <w:rPr>
          <w:rFonts w:ascii="Times New Roman" w:hAnsi="Times New Roman" w:cs="Times New Roman"/>
          <w:i/>
          <w:sz w:val="28"/>
          <w:szCs w:val="28"/>
        </w:rPr>
        <w:t>методикам</w:t>
      </w:r>
      <w:r>
        <w:rPr>
          <w:rFonts w:ascii="Times New Roman" w:hAnsi="Times New Roman" w:cs="Times New Roman"/>
          <w:sz w:val="28"/>
          <w:szCs w:val="28"/>
        </w:rPr>
        <w:t xml:space="preserve"> (не по предложенным </w:t>
      </w:r>
      <w:r>
        <w:rPr>
          <w:rFonts w:ascii="Times New Roman" w:hAnsi="Times New Roman" w:cs="Times New Roman"/>
          <w:i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>темам</w:t>
      </w:r>
      <w:r w:rsidR="009F32C0">
        <w:rPr>
          <w:rFonts w:ascii="Times New Roman" w:hAnsi="Times New Roman" w:cs="Times New Roman"/>
          <w:sz w:val="28"/>
          <w:szCs w:val="28"/>
        </w:rPr>
        <w:t xml:space="preserve"> и методикам); </w:t>
      </w:r>
      <w:r>
        <w:rPr>
          <w:rFonts w:ascii="Times New Roman" w:hAnsi="Times New Roman" w:cs="Times New Roman"/>
          <w:sz w:val="28"/>
          <w:szCs w:val="28"/>
        </w:rPr>
        <w:t xml:space="preserve"> выполненные </w:t>
      </w:r>
      <w:r w:rsidRPr="00C3441F">
        <w:rPr>
          <w:rFonts w:ascii="Times New Roman" w:hAnsi="Times New Roman" w:cs="Times New Roman"/>
          <w:i/>
          <w:sz w:val="28"/>
          <w:szCs w:val="28"/>
        </w:rPr>
        <w:t>не полностью</w:t>
      </w:r>
      <w:r>
        <w:rPr>
          <w:rFonts w:ascii="Times New Roman" w:hAnsi="Times New Roman" w:cs="Times New Roman"/>
          <w:sz w:val="28"/>
          <w:szCs w:val="28"/>
        </w:rPr>
        <w:t xml:space="preserve">, с пропуском обязательных структурных разделов и элементов, </w:t>
      </w:r>
      <w:r w:rsidRPr="00C3441F">
        <w:rPr>
          <w:rFonts w:ascii="Times New Roman" w:hAnsi="Times New Roman" w:cs="Times New Roman"/>
          <w:i/>
          <w:sz w:val="28"/>
          <w:szCs w:val="28"/>
        </w:rPr>
        <w:t>без вывода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C1A08">
        <w:rPr>
          <w:rFonts w:ascii="Times New Roman" w:hAnsi="Times New Roman" w:cs="Times New Roman"/>
          <w:sz w:val="28"/>
          <w:szCs w:val="28"/>
        </w:rPr>
        <w:t>оформленные</w:t>
      </w:r>
      <w:r>
        <w:rPr>
          <w:rFonts w:ascii="Times New Roman" w:hAnsi="Times New Roman" w:cs="Times New Roman"/>
          <w:sz w:val="28"/>
          <w:szCs w:val="28"/>
        </w:rPr>
        <w:t xml:space="preserve"> и отформатированные</w:t>
      </w:r>
      <w:r w:rsidRPr="00AC1A08">
        <w:rPr>
          <w:rFonts w:ascii="Times New Roman" w:hAnsi="Times New Roman" w:cs="Times New Roman"/>
          <w:sz w:val="28"/>
          <w:szCs w:val="28"/>
        </w:rPr>
        <w:t xml:space="preserve"> не по требованиям. </w:t>
      </w:r>
    </w:p>
    <w:p w:rsidR="006E700D" w:rsidRPr="0095364B" w:rsidRDefault="006E700D" w:rsidP="006E700D">
      <w:pPr>
        <w:tabs>
          <w:tab w:val="left" w:pos="1276"/>
        </w:tabs>
        <w:spacing w:line="360" w:lineRule="auto"/>
        <w:ind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64B">
        <w:rPr>
          <w:rFonts w:ascii="Times New Roman" w:hAnsi="Times New Roman" w:cs="Times New Roman"/>
          <w:sz w:val="28"/>
          <w:szCs w:val="28"/>
        </w:rPr>
        <w:lastRenderedPageBreak/>
        <w:t>ФОРМАТ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 w:rsidRPr="0095364B">
        <w:rPr>
          <w:rFonts w:ascii="Times New Roman" w:hAnsi="Times New Roman" w:cs="Times New Roman"/>
          <w:sz w:val="28"/>
          <w:szCs w:val="28"/>
        </w:rPr>
        <w:t xml:space="preserve">  РАБОТЫ:</w:t>
      </w:r>
      <w:r w:rsidRPr="00953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364B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95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64B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95364B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95364B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95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64B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95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64B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95364B">
        <w:rPr>
          <w:rFonts w:ascii="Times New Roman" w:hAnsi="Times New Roman" w:cs="Times New Roman"/>
          <w:b/>
          <w:sz w:val="28"/>
          <w:szCs w:val="28"/>
        </w:rPr>
        <w:t>, кегль 14, книжная ориентация страницы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53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00D" w:rsidRDefault="006E700D" w:rsidP="006E700D">
      <w:pPr>
        <w:tabs>
          <w:tab w:val="left" w:pos="993"/>
          <w:tab w:val="left" w:pos="8222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6E0D">
        <w:rPr>
          <w:rFonts w:ascii="Times New Roman" w:hAnsi="Times New Roman" w:cs="Times New Roman"/>
          <w:sz w:val="28"/>
          <w:szCs w:val="28"/>
        </w:rPr>
        <w:t>се лабораторные работы  по ОПП-</w:t>
      </w:r>
      <w:r w:rsidR="00D94731">
        <w:rPr>
          <w:rFonts w:ascii="Times New Roman" w:hAnsi="Times New Roman" w:cs="Times New Roman"/>
          <w:sz w:val="28"/>
          <w:szCs w:val="28"/>
        </w:rPr>
        <w:t>1</w:t>
      </w:r>
      <w:r w:rsidRPr="00076E0D">
        <w:rPr>
          <w:rFonts w:ascii="Times New Roman" w:hAnsi="Times New Roman" w:cs="Times New Roman"/>
          <w:sz w:val="28"/>
          <w:szCs w:val="28"/>
        </w:rPr>
        <w:t xml:space="preserve"> (</w:t>
      </w:r>
      <w:r w:rsidR="00D94731">
        <w:rPr>
          <w:rFonts w:ascii="Times New Roman" w:hAnsi="Times New Roman" w:cs="Times New Roman"/>
          <w:sz w:val="28"/>
          <w:szCs w:val="28"/>
        </w:rPr>
        <w:t>5</w:t>
      </w:r>
      <w:r w:rsidRPr="00076E0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076E0D">
        <w:rPr>
          <w:rFonts w:ascii="Times New Roman" w:hAnsi="Times New Roman" w:cs="Times New Roman"/>
          <w:sz w:val="28"/>
          <w:szCs w:val="28"/>
        </w:rPr>
        <w:t xml:space="preserve">) </w:t>
      </w:r>
      <w:r w:rsidRPr="00076E0D">
        <w:rPr>
          <w:rFonts w:ascii="Times New Roman" w:hAnsi="Times New Roman" w:cs="Times New Roman"/>
          <w:i/>
          <w:sz w:val="28"/>
          <w:szCs w:val="28"/>
        </w:rPr>
        <w:t>желательно</w:t>
      </w:r>
      <w:r w:rsidRPr="00076E0D">
        <w:rPr>
          <w:rFonts w:ascii="Times New Roman" w:hAnsi="Times New Roman" w:cs="Times New Roman"/>
          <w:sz w:val="28"/>
          <w:szCs w:val="28"/>
        </w:rPr>
        <w:t xml:space="preserve"> выслать в едином файле с  </w:t>
      </w:r>
      <w:r w:rsidRPr="00EE5545">
        <w:rPr>
          <w:rFonts w:ascii="Times New Roman" w:hAnsi="Times New Roman" w:cs="Times New Roman"/>
          <w:b/>
          <w:sz w:val="28"/>
          <w:szCs w:val="28"/>
        </w:rPr>
        <w:t>общим</w:t>
      </w:r>
      <w:r w:rsidRPr="00076E0D">
        <w:rPr>
          <w:rFonts w:ascii="Times New Roman" w:hAnsi="Times New Roman" w:cs="Times New Roman"/>
          <w:sz w:val="28"/>
          <w:szCs w:val="28"/>
        </w:rPr>
        <w:t xml:space="preserve"> </w:t>
      </w:r>
      <w:r w:rsidRPr="00C3441F">
        <w:rPr>
          <w:rFonts w:ascii="Times New Roman" w:hAnsi="Times New Roman" w:cs="Times New Roman"/>
          <w:b/>
          <w:sz w:val="28"/>
          <w:szCs w:val="28"/>
        </w:rPr>
        <w:t>Титулом</w:t>
      </w:r>
      <w:r w:rsidRPr="00076E0D">
        <w:rPr>
          <w:rFonts w:ascii="Times New Roman" w:hAnsi="Times New Roman" w:cs="Times New Roman"/>
          <w:sz w:val="28"/>
          <w:szCs w:val="28"/>
        </w:rPr>
        <w:t xml:space="preserve">, </w:t>
      </w:r>
      <w:r w:rsidRPr="00076E0D">
        <w:rPr>
          <w:rFonts w:ascii="Times New Roman" w:hAnsi="Times New Roman" w:cs="Times New Roman"/>
          <w:i/>
          <w:sz w:val="28"/>
          <w:szCs w:val="28"/>
        </w:rPr>
        <w:t>допускается</w:t>
      </w:r>
      <w:r w:rsidRPr="00076E0D">
        <w:rPr>
          <w:rFonts w:ascii="Times New Roman" w:hAnsi="Times New Roman" w:cs="Times New Roman"/>
          <w:sz w:val="28"/>
          <w:szCs w:val="28"/>
        </w:rPr>
        <w:t xml:space="preserve"> и отправка отдельно каждой лабораторной работы (</w:t>
      </w:r>
      <w:r w:rsidRPr="00076E0D">
        <w:rPr>
          <w:rFonts w:ascii="Times New Roman" w:hAnsi="Times New Roman" w:cs="Times New Roman"/>
          <w:i/>
          <w:sz w:val="28"/>
          <w:szCs w:val="28"/>
        </w:rPr>
        <w:t>в титуле дополнительно указывается «лабораторная работа №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076E0D">
        <w:rPr>
          <w:rFonts w:ascii="Times New Roman" w:hAnsi="Times New Roman" w:cs="Times New Roman"/>
          <w:i/>
          <w:sz w:val="28"/>
          <w:szCs w:val="28"/>
        </w:rPr>
        <w:t>»</w:t>
      </w:r>
      <w:r w:rsidR="00D94731">
        <w:rPr>
          <w:rFonts w:ascii="Times New Roman" w:hAnsi="Times New Roman" w:cs="Times New Roman"/>
          <w:i/>
          <w:sz w:val="28"/>
          <w:szCs w:val="28"/>
        </w:rPr>
        <w:t>)</w:t>
      </w:r>
      <w:r w:rsidR="009F32C0">
        <w:rPr>
          <w:rFonts w:ascii="Times New Roman" w:hAnsi="Times New Roman" w:cs="Times New Roman"/>
          <w:i/>
          <w:sz w:val="28"/>
          <w:szCs w:val="28"/>
        </w:rPr>
        <w:t>.</w:t>
      </w:r>
    </w:p>
    <w:p w:rsidR="00D94731" w:rsidRDefault="00D94731" w:rsidP="006E700D">
      <w:pPr>
        <w:tabs>
          <w:tab w:val="left" w:pos="993"/>
          <w:tab w:val="left" w:pos="8222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700D" w:rsidRDefault="006E700D" w:rsidP="006E700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 выполнения лабораторной работы</w:t>
      </w:r>
    </w:p>
    <w:p w:rsidR="006E700D" w:rsidRDefault="006E700D" w:rsidP="006E700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1.Ознакомится с теоретическим материалом и предложенными методиками по теме исследования.</w:t>
      </w:r>
    </w:p>
    <w:p w:rsidR="006E700D" w:rsidRDefault="00C04A96" w:rsidP="006E700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700D">
        <w:rPr>
          <w:rFonts w:ascii="Times New Roman" w:hAnsi="Times New Roman" w:cs="Times New Roman"/>
          <w:sz w:val="28"/>
          <w:szCs w:val="28"/>
        </w:rPr>
        <w:t>. Внимательно изучить процедуру, инструкцию и тестовый материал методики, условия ее применения. Рекомендуется провести собственное 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(там, где это возможно)</w:t>
      </w:r>
      <w:r w:rsidR="006E700D">
        <w:rPr>
          <w:rFonts w:ascii="Times New Roman" w:hAnsi="Times New Roman" w:cs="Times New Roman"/>
          <w:sz w:val="28"/>
          <w:szCs w:val="28"/>
        </w:rPr>
        <w:t xml:space="preserve"> для лучшего понимания и дальнейшей организации работы с испытуемыми.</w:t>
      </w:r>
    </w:p>
    <w:p w:rsidR="006E700D" w:rsidRDefault="00C04A96" w:rsidP="006E700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700D">
        <w:rPr>
          <w:rFonts w:ascii="Times New Roman" w:hAnsi="Times New Roman" w:cs="Times New Roman"/>
          <w:sz w:val="28"/>
          <w:szCs w:val="28"/>
        </w:rPr>
        <w:t>. Подготовить стимульный материал. Сформировать выборку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6E700D">
        <w:rPr>
          <w:rFonts w:ascii="Times New Roman" w:hAnsi="Times New Roman" w:cs="Times New Roman"/>
          <w:sz w:val="28"/>
          <w:szCs w:val="28"/>
        </w:rPr>
        <w:t>, замотивировать их на проведение тестирования. Реализовать процедуру в соответствии с методикой.</w:t>
      </w:r>
    </w:p>
    <w:p w:rsidR="006E700D" w:rsidRDefault="00C04A96" w:rsidP="006E700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700D">
        <w:rPr>
          <w:rFonts w:ascii="Times New Roman" w:hAnsi="Times New Roman" w:cs="Times New Roman"/>
          <w:sz w:val="28"/>
          <w:szCs w:val="28"/>
        </w:rPr>
        <w:t>. Обработать данные, получить результаты, сформулировать выводы и оформить исследование в соответствии с требованиями.</w:t>
      </w:r>
    </w:p>
    <w:p w:rsidR="006E700D" w:rsidRPr="009D5042" w:rsidRDefault="00C04A96" w:rsidP="006E700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700D">
        <w:rPr>
          <w:rFonts w:ascii="Times New Roman" w:hAnsi="Times New Roman" w:cs="Times New Roman"/>
          <w:sz w:val="28"/>
          <w:szCs w:val="28"/>
        </w:rPr>
        <w:t xml:space="preserve">. Собрать все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="006E700D">
        <w:rPr>
          <w:rFonts w:ascii="Times New Roman" w:hAnsi="Times New Roman" w:cs="Times New Roman"/>
          <w:sz w:val="28"/>
          <w:szCs w:val="28"/>
        </w:rPr>
        <w:t xml:space="preserve"> лабораторных работ в единый файл, который начинается с Титула, отформатировать и отправить в раздел дисциплины «ОПП-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700D">
        <w:rPr>
          <w:rFonts w:ascii="Times New Roman" w:hAnsi="Times New Roman" w:cs="Times New Roman"/>
          <w:sz w:val="28"/>
          <w:szCs w:val="28"/>
        </w:rPr>
        <w:t>».</w:t>
      </w:r>
    </w:p>
    <w:p w:rsidR="006E700D" w:rsidRDefault="006E700D" w:rsidP="006E700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/>
    <w:sectPr w:rsidR="0064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8E1"/>
    <w:multiLevelType w:val="hybridMultilevel"/>
    <w:tmpl w:val="9042E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D4"/>
    <w:rsid w:val="002B0EA0"/>
    <w:rsid w:val="006465CB"/>
    <w:rsid w:val="006E700D"/>
    <w:rsid w:val="009F32C0"/>
    <w:rsid w:val="00C04A96"/>
    <w:rsid w:val="00D94731"/>
    <w:rsid w:val="00E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3</cp:revision>
  <dcterms:created xsi:type="dcterms:W3CDTF">2019-02-15T07:09:00Z</dcterms:created>
  <dcterms:modified xsi:type="dcterms:W3CDTF">2019-02-15T07:45:00Z</dcterms:modified>
</cp:coreProperties>
</file>